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E166F6" w14:textId="396A8176" w:rsidR="0071596C" w:rsidRPr="00536277" w:rsidRDefault="0071596C" w:rsidP="0071596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36277">
        <w:rPr>
          <w:rFonts w:ascii="Times New Roman" w:hAnsi="Times New Roman" w:cs="Times New Roman"/>
          <w:b/>
          <w:bCs/>
          <w:sz w:val="28"/>
          <w:szCs w:val="28"/>
        </w:rPr>
        <w:t>НЕБОСКРЁБЫ: ВИЗУАЛЬНЫЕ ОРИЕНТИРЫ ЭПОХИ</w:t>
      </w:r>
    </w:p>
    <w:p w14:paraId="1B37B6F9" w14:textId="77777777" w:rsidR="0071596C" w:rsidRPr="00536277" w:rsidRDefault="0071596C" w:rsidP="0071596C">
      <w:pPr>
        <w:rPr>
          <w:rFonts w:ascii="Times New Roman" w:hAnsi="Times New Roman" w:cs="Times New Roman"/>
          <w:sz w:val="28"/>
          <w:szCs w:val="28"/>
        </w:rPr>
      </w:pPr>
    </w:p>
    <w:p w14:paraId="43732C7F" w14:textId="77777777" w:rsidR="0071596C" w:rsidRPr="00536277" w:rsidRDefault="0071596C" w:rsidP="0071596C">
      <w:pPr>
        <w:rPr>
          <w:rFonts w:ascii="Times New Roman" w:hAnsi="Times New Roman" w:cs="Times New Roman"/>
          <w:sz w:val="28"/>
          <w:szCs w:val="28"/>
        </w:rPr>
      </w:pPr>
      <w:r w:rsidRPr="00536277">
        <w:rPr>
          <w:rFonts w:ascii="Times New Roman" w:hAnsi="Times New Roman" w:cs="Times New Roman"/>
          <w:sz w:val="28"/>
          <w:szCs w:val="28"/>
        </w:rPr>
        <w:t>Высотные здания — это не просто инженерные достижения, но и важные знаковые элементы городской среды, формирующие его характер и уникальный облик. Они создают точки ориентира, задают масштаб городской архитектуры и становятся символами своей эпохи. Небоскрёбы олицетворяют стремление человека к высоте, амбиции общества и развитие строительных технологий. В истории российской архитектуры высотные сооружения прошли путь от фантазийных бумажных проектов и авангардных экспериментов до монументальных зданий, изменивших городское пространство и восприятие городской навигации.</w:t>
      </w:r>
    </w:p>
    <w:p w14:paraId="347EED43" w14:textId="77777777" w:rsidR="0071596C" w:rsidRPr="00536277" w:rsidRDefault="0071596C" w:rsidP="0071596C">
      <w:pPr>
        <w:rPr>
          <w:rFonts w:ascii="Times New Roman" w:hAnsi="Times New Roman" w:cs="Times New Roman"/>
          <w:sz w:val="28"/>
          <w:szCs w:val="28"/>
        </w:rPr>
      </w:pPr>
    </w:p>
    <w:p w14:paraId="0460F71D" w14:textId="77777777" w:rsidR="0071596C" w:rsidRPr="00536277" w:rsidRDefault="0071596C" w:rsidP="0071596C">
      <w:pPr>
        <w:rPr>
          <w:rFonts w:ascii="Times New Roman" w:hAnsi="Times New Roman" w:cs="Times New Roman"/>
          <w:sz w:val="28"/>
          <w:szCs w:val="28"/>
        </w:rPr>
      </w:pPr>
      <w:r w:rsidRPr="00536277">
        <w:rPr>
          <w:rFonts w:ascii="Times New Roman" w:hAnsi="Times New Roman" w:cs="Times New Roman"/>
          <w:sz w:val="28"/>
          <w:szCs w:val="28"/>
        </w:rPr>
        <w:t>Высотные сооружения всегда играли ключевую роль в определении архитектурного ландшафта. В каждой эпохе они отражали социальные, культурные и инженерные достижения своего времени. От деревянных колоколен Древней Руси до сталинских высоток, от проектов архитекторов-авангардистов до современной застройки Москва-Сити — небоскрёбы стали неотъемлемой частью истории градостроительства. Они воплощают в себе не только технологические прорывы, но и мечты о новом, смелом и дерзком архитектурном будущем.</w:t>
      </w:r>
    </w:p>
    <w:p w14:paraId="16F4C9DC" w14:textId="77777777" w:rsidR="0071596C" w:rsidRPr="00536277" w:rsidRDefault="0071596C" w:rsidP="0071596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7F0CAD9" w14:textId="4927AD17" w:rsidR="0071596C" w:rsidRPr="00536277" w:rsidRDefault="0071596C" w:rsidP="0071596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36277">
        <w:rPr>
          <w:rFonts w:ascii="Times New Roman" w:hAnsi="Times New Roman" w:cs="Times New Roman"/>
          <w:b/>
          <w:bCs/>
          <w:sz w:val="28"/>
          <w:szCs w:val="28"/>
        </w:rPr>
        <w:t xml:space="preserve"> ВЫСТАВКА «РОЖДЕНИЕ МАСШТАБА» НА ЭКСПО 2025</w:t>
      </w:r>
    </w:p>
    <w:p w14:paraId="7BA2BD12" w14:textId="77777777" w:rsidR="0071596C" w:rsidRPr="00536277" w:rsidRDefault="0071596C" w:rsidP="0071596C">
      <w:pPr>
        <w:rPr>
          <w:rFonts w:ascii="Times New Roman" w:hAnsi="Times New Roman" w:cs="Times New Roman"/>
          <w:sz w:val="28"/>
          <w:szCs w:val="28"/>
        </w:rPr>
      </w:pPr>
    </w:p>
    <w:p w14:paraId="2D3C5E5E" w14:textId="7794B09D" w:rsidR="0071596C" w:rsidRPr="00536277" w:rsidRDefault="0071596C" w:rsidP="0071596C">
      <w:pPr>
        <w:rPr>
          <w:rFonts w:ascii="Times New Roman" w:hAnsi="Times New Roman" w:cs="Times New Roman"/>
          <w:sz w:val="28"/>
          <w:szCs w:val="28"/>
        </w:rPr>
      </w:pPr>
      <w:r w:rsidRPr="00536277">
        <w:rPr>
          <w:rFonts w:ascii="Times New Roman" w:hAnsi="Times New Roman" w:cs="Times New Roman"/>
          <w:sz w:val="28"/>
          <w:szCs w:val="28"/>
        </w:rPr>
        <w:t>Выставка «Рождение масштаба» пройдет с 1 марта по 1 июня 2025 года в рамках ЭКСПО 2025</w:t>
      </w:r>
      <w:r w:rsidR="00536277" w:rsidRPr="00536277">
        <w:rPr>
          <w:rFonts w:ascii="Times New Roman" w:hAnsi="Times New Roman" w:cs="Times New Roman"/>
          <w:sz w:val="28"/>
          <w:szCs w:val="28"/>
        </w:rPr>
        <w:t xml:space="preserve">. </w:t>
      </w:r>
      <w:r w:rsidRPr="00536277">
        <w:rPr>
          <w:rFonts w:ascii="Times New Roman" w:hAnsi="Times New Roman" w:cs="Times New Roman"/>
          <w:sz w:val="28"/>
          <w:szCs w:val="28"/>
        </w:rPr>
        <w:t xml:space="preserve"> Это масштабный проект, который объединяет в себе историю российской архитектуры и её современные достижения. Она продемонстрирует путь развития градостроительной мысли и инженерных открытий, которые формировали архитектурный ландшафт страны. Выставка охватит семь тематических модулей, каждый из которых посвящён определённому аспекту архитектурного наследия России: от традиционных строительных конструкций до футуристических концепций будущего городов.</w:t>
      </w:r>
    </w:p>
    <w:p w14:paraId="7FFCF52A" w14:textId="77777777" w:rsidR="0071596C" w:rsidRPr="00536277" w:rsidRDefault="0071596C" w:rsidP="0071596C">
      <w:pPr>
        <w:rPr>
          <w:rFonts w:ascii="Times New Roman" w:hAnsi="Times New Roman" w:cs="Times New Roman"/>
          <w:sz w:val="28"/>
          <w:szCs w:val="28"/>
        </w:rPr>
      </w:pPr>
    </w:p>
    <w:p w14:paraId="2656553B" w14:textId="77777777" w:rsidR="0071596C" w:rsidRPr="00536277" w:rsidRDefault="0071596C" w:rsidP="0071596C">
      <w:pPr>
        <w:rPr>
          <w:rFonts w:ascii="Times New Roman" w:hAnsi="Times New Roman" w:cs="Times New Roman"/>
          <w:sz w:val="28"/>
          <w:szCs w:val="28"/>
        </w:rPr>
      </w:pPr>
      <w:r w:rsidRPr="00536277">
        <w:rPr>
          <w:rFonts w:ascii="Times New Roman" w:hAnsi="Times New Roman" w:cs="Times New Roman"/>
          <w:sz w:val="28"/>
          <w:szCs w:val="28"/>
        </w:rPr>
        <w:lastRenderedPageBreak/>
        <w:t>Экспозиция включает макеты, архивные материалы, текстовые и мультимедийные инсталляции, архитектурную графику, видеоматериалы, анимацию, а также уникальные реконструкции проектов. Посетители смогут увидеть, как эволюционировала российская архитектура — от первых деревянных крепостей и кремлёвских ансамблей до современных небоскрёбов и урбанистических проектов нового времени.</w:t>
      </w:r>
    </w:p>
    <w:p w14:paraId="59106D68" w14:textId="77777777" w:rsidR="0071596C" w:rsidRPr="00536277" w:rsidRDefault="0071596C" w:rsidP="0071596C">
      <w:pPr>
        <w:rPr>
          <w:rFonts w:ascii="Times New Roman" w:hAnsi="Times New Roman" w:cs="Times New Roman"/>
          <w:sz w:val="28"/>
          <w:szCs w:val="28"/>
        </w:rPr>
      </w:pPr>
    </w:p>
    <w:p w14:paraId="793CA53C" w14:textId="77777777" w:rsidR="00536277" w:rsidRPr="00536277" w:rsidRDefault="00536277" w:rsidP="0071596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64218BA" w14:textId="49D13074" w:rsidR="0071596C" w:rsidRPr="00536277" w:rsidRDefault="0071596C" w:rsidP="0071596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36277">
        <w:rPr>
          <w:rFonts w:ascii="Times New Roman" w:hAnsi="Times New Roman" w:cs="Times New Roman"/>
          <w:b/>
          <w:bCs/>
          <w:sz w:val="28"/>
          <w:szCs w:val="28"/>
        </w:rPr>
        <w:t>НАШЕ УЧАСТИЕ: ОТ БУМАГИ К ВЫСОТКЕ</w:t>
      </w:r>
    </w:p>
    <w:p w14:paraId="10BB91A2" w14:textId="77777777" w:rsidR="0071596C" w:rsidRPr="00536277" w:rsidRDefault="0071596C" w:rsidP="0071596C">
      <w:pPr>
        <w:rPr>
          <w:rFonts w:ascii="Times New Roman" w:hAnsi="Times New Roman" w:cs="Times New Roman"/>
          <w:sz w:val="28"/>
          <w:szCs w:val="28"/>
        </w:rPr>
      </w:pPr>
    </w:p>
    <w:p w14:paraId="06CEA336" w14:textId="00353BAF" w:rsidR="0071596C" w:rsidRPr="00536277" w:rsidRDefault="0071596C" w:rsidP="0071596C">
      <w:pPr>
        <w:rPr>
          <w:rFonts w:ascii="Times New Roman" w:hAnsi="Times New Roman" w:cs="Times New Roman"/>
          <w:sz w:val="28"/>
          <w:szCs w:val="28"/>
        </w:rPr>
      </w:pPr>
      <w:r w:rsidRPr="00536277">
        <w:rPr>
          <w:rFonts w:ascii="Times New Roman" w:hAnsi="Times New Roman" w:cs="Times New Roman"/>
          <w:sz w:val="28"/>
          <w:szCs w:val="28"/>
        </w:rPr>
        <w:t>ILLUMINARIUM3000 представляет уникальную инсталляцию, раскрывающую процесс создания небоскрёбов. Мы показываем, как архитектурная идея, зарождающаяся на бумаге, превращается в монументальное сооружение, способное изменить городской пейзаж. Наш проект подчёркивает, что строительство высотных зданий — это всегда синтез творческой мысли и технологических инноваций, где каждый шаг требует инженерного осмысления и художественного воображения.</w:t>
      </w:r>
    </w:p>
    <w:p w14:paraId="4057FA4D" w14:textId="77777777" w:rsidR="0071596C" w:rsidRPr="00536277" w:rsidRDefault="0071596C" w:rsidP="0071596C">
      <w:pPr>
        <w:rPr>
          <w:rFonts w:ascii="Times New Roman" w:hAnsi="Times New Roman" w:cs="Times New Roman"/>
          <w:sz w:val="28"/>
          <w:szCs w:val="28"/>
        </w:rPr>
      </w:pPr>
    </w:p>
    <w:p w14:paraId="0A2A31D8" w14:textId="46A25070" w:rsidR="0071596C" w:rsidRPr="00536277" w:rsidRDefault="0071596C" w:rsidP="0071596C">
      <w:pPr>
        <w:rPr>
          <w:rFonts w:ascii="Times New Roman" w:hAnsi="Times New Roman" w:cs="Times New Roman"/>
          <w:sz w:val="28"/>
          <w:szCs w:val="28"/>
        </w:rPr>
      </w:pPr>
      <w:r w:rsidRPr="00536277">
        <w:rPr>
          <w:rFonts w:ascii="Times New Roman" w:hAnsi="Times New Roman" w:cs="Times New Roman"/>
          <w:sz w:val="28"/>
          <w:szCs w:val="28"/>
        </w:rPr>
        <w:t xml:space="preserve">- Исторический аспект: прослеживаем развитие высотного строительства, начиная с амбициозных идей русского авангарда и конструктивистов XX века до современных сверхвысотных зданий. Мы анализируем влияние </w:t>
      </w:r>
      <w:proofErr w:type="spellStart"/>
      <w:r w:rsidRPr="00536277">
        <w:rPr>
          <w:rFonts w:ascii="Times New Roman" w:hAnsi="Times New Roman" w:cs="Times New Roman"/>
          <w:sz w:val="28"/>
          <w:szCs w:val="28"/>
        </w:rPr>
        <w:t>Татлинской</w:t>
      </w:r>
      <w:proofErr w:type="spellEnd"/>
      <w:r w:rsidRPr="00536277">
        <w:rPr>
          <w:rFonts w:ascii="Times New Roman" w:hAnsi="Times New Roman" w:cs="Times New Roman"/>
          <w:sz w:val="28"/>
          <w:szCs w:val="28"/>
        </w:rPr>
        <w:t xml:space="preserve"> башни, </w:t>
      </w:r>
      <w:proofErr w:type="spellStart"/>
      <w:r w:rsidRPr="00536277">
        <w:rPr>
          <w:rFonts w:ascii="Times New Roman" w:hAnsi="Times New Roman" w:cs="Times New Roman"/>
          <w:sz w:val="28"/>
          <w:szCs w:val="28"/>
        </w:rPr>
        <w:t>гиперболоидных</w:t>
      </w:r>
      <w:proofErr w:type="spellEnd"/>
      <w:r w:rsidRPr="00536277">
        <w:rPr>
          <w:rFonts w:ascii="Times New Roman" w:hAnsi="Times New Roman" w:cs="Times New Roman"/>
          <w:sz w:val="28"/>
          <w:szCs w:val="28"/>
        </w:rPr>
        <w:t xml:space="preserve"> конструкций Владимира Шухова, архитектурных экспериментов </w:t>
      </w:r>
      <w:proofErr w:type="spellStart"/>
      <w:r w:rsidRPr="00536277">
        <w:rPr>
          <w:rFonts w:ascii="Times New Roman" w:hAnsi="Times New Roman" w:cs="Times New Roman"/>
          <w:sz w:val="28"/>
          <w:szCs w:val="28"/>
        </w:rPr>
        <w:t>Ладовского</w:t>
      </w:r>
      <w:proofErr w:type="spellEnd"/>
      <w:r w:rsidRPr="00536277">
        <w:rPr>
          <w:rFonts w:ascii="Times New Roman" w:hAnsi="Times New Roman" w:cs="Times New Roman"/>
          <w:sz w:val="28"/>
          <w:szCs w:val="28"/>
        </w:rPr>
        <w:t xml:space="preserve"> и Чернихова на последующее развитие небоскрёбов.</w:t>
      </w:r>
    </w:p>
    <w:p w14:paraId="0FC6E518" w14:textId="0D363450" w:rsidR="0071596C" w:rsidRPr="00536277" w:rsidRDefault="0071596C" w:rsidP="0071596C">
      <w:pPr>
        <w:rPr>
          <w:rFonts w:ascii="Times New Roman" w:hAnsi="Times New Roman" w:cs="Times New Roman"/>
          <w:sz w:val="28"/>
          <w:szCs w:val="28"/>
        </w:rPr>
      </w:pPr>
      <w:r w:rsidRPr="00536277">
        <w:rPr>
          <w:rFonts w:ascii="Times New Roman" w:hAnsi="Times New Roman" w:cs="Times New Roman"/>
          <w:sz w:val="28"/>
          <w:szCs w:val="28"/>
        </w:rPr>
        <w:t>- Инженерные открытия: показываем ключевые технологии и конструктивные решения, которые позволили строить выше, безопаснее и прочнее. Мы рассматриваем эволюцию материалов — от дерева и камня до стекла, стали и бетона, а также анализируем, как изменение строительных норм и стандартов влияло на развитие высотной архитектуры.</w:t>
      </w:r>
    </w:p>
    <w:p w14:paraId="5C4F70FB" w14:textId="51AD3ABD" w:rsidR="0071596C" w:rsidRPr="00536277" w:rsidRDefault="0071596C" w:rsidP="0071596C">
      <w:pPr>
        <w:rPr>
          <w:rFonts w:ascii="Times New Roman" w:hAnsi="Times New Roman" w:cs="Times New Roman"/>
          <w:sz w:val="28"/>
          <w:szCs w:val="28"/>
        </w:rPr>
      </w:pPr>
      <w:r w:rsidRPr="00536277">
        <w:rPr>
          <w:rFonts w:ascii="Times New Roman" w:hAnsi="Times New Roman" w:cs="Times New Roman"/>
          <w:sz w:val="28"/>
          <w:szCs w:val="28"/>
        </w:rPr>
        <w:t>- Архитектурная символика: небоскрёбы не просто заполняют пространство, но и становятся важными элементами визуальной навигации в мегаполисе. Они формируют городской горизонт, служат ориентирами для жителей и гостей города, создают уникальные силуэты, которые становятся узнаваемыми символами эпохи.</w:t>
      </w:r>
    </w:p>
    <w:p w14:paraId="6EAE2DEA" w14:textId="77777777" w:rsidR="0071596C" w:rsidRPr="00536277" w:rsidRDefault="0071596C" w:rsidP="0071596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B2456F5" w14:textId="45E96AEB" w:rsidR="0071596C" w:rsidRPr="00536277" w:rsidRDefault="0071596C" w:rsidP="0071596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36277">
        <w:rPr>
          <w:rFonts w:ascii="Times New Roman" w:hAnsi="Times New Roman" w:cs="Times New Roman"/>
          <w:b/>
          <w:bCs/>
          <w:sz w:val="28"/>
          <w:szCs w:val="28"/>
        </w:rPr>
        <w:t>ВИЗУАЛЬНАЯ КОНЦЕПЦИЯ НАШЕЙ ИНСТАЛЛЯЦИИ</w:t>
      </w:r>
    </w:p>
    <w:p w14:paraId="2C28AC87" w14:textId="77777777" w:rsidR="0071596C" w:rsidRPr="00536277" w:rsidRDefault="0071596C" w:rsidP="0071596C">
      <w:pPr>
        <w:rPr>
          <w:rFonts w:ascii="Times New Roman" w:hAnsi="Times New Roman" w:cs="Times New Roman"/>
          <w:sz w:val="28"/>
          <w:szCs w:val="28"/>
        </w:rPr>
      </w:pPr>
    </w:p>
    <w:p w14:paraId="2F6F8160" w14:textId="14AE226B" w:rsidR="0071596C" w:rsidRPr="00536277" w:rsidRDefault="0071596C" w:rsidP="0071596C">
      <w:pPr>
        <w:rPr>
          <w:rFonts w:ascii="Times New Roman" w:hAnsi="Times New Roman" w:cs="Times New Roman"/>
          <w:sz w:val="28"/>
          <w:szCs w:val="28"/>
        </w:rPr>
      </w:pPr>
      <w:r w:rsidRPr="00536277">
        <w:rPr>
          <w:rFonts w:ascii="Times New Roman" w:hAnsi="Times New Roman" w:cs="Times New Roman"/>
          <w:sz w:val="28"/>
          <w:szCs w:val="28"/>
        </w:rPr>
        <w:t>Внутреннее пространство нашей экспозиции станет погружением в архитектурный процесс. Через мультимедийные образы, архитектурные макеты, цифровые реконструкции и анимационные проекции мы продемонстрируем, как небоскрёбы рождаются из чертежей, эскизов и бумажных моделей, превращаясь в знаковые элементы городов. Мы создаём эффект перехода от двухмерного замысла к трёхмерной реальности, подчеркивая ключевую роль бумаги в начале любого архитектурного проекта.</w:t>
      </w:r>
    </w:p>
    <w:p w14:paraId="63C2FA8B" w14:textId="77777777" w:rsidR="0071596C" w:rsidRPr="00536277" w:rsidRDefault="0071596C" w:rsidP="0071596C">
      <w:pPr>
        <w:rPr>
          <w:rFonts w:ascii="Times New Roman" w:hAnsi="Times New Roman" w:cs="Times New Roman"/>
          <w:sz w:val="28"/>
          <w:szCs w:val="28"/>
        </w:rPr>
      </w:pPr>
    </w:p>
    <w:p w14:paraId="4A1288F4" w14:textId="77777777" w:rsidR="0071596C" w:rsidRPr="00536277" w:rsidRDefault="0071596C" w:rsidP="0071596C">
      <w:pPr>
        <w:rPr>
          <w:rFonts w:ascii="Times New Roman" w:hAnsi="Times New Roman" w:cs="Times New Roman"/>
          <w:sz w:val="28"/>
          <w:szCs w:val="28"/>
        </w:rPr>
      </w:pPr>
      <w:r w:rsidRPr="00536277">
        <w:rPr>
          <w:rFonts w:ascii="Times New Roman" w:hAnsi="Times New Roman" w:cs="Times New Roman"/>
          <w:sz w:val="28"/>
          <w:szCs w:val="28"/>
        </w:rPr>
        <w:t>Наша инсталляция объединяет несколько ключевых тем:</w:t>
      </w:r>
    </w:p>
    <w:p w14:paraId="441CC60B" w14:textId="77777777" w:rsidR="0071596C" w:rsidRPr="00536277" w:rsidRDefault="0071596C" w:rsidP="0071596C">
      <w:pPr>
        <w:rPr>
          <w:rFonts w:ascii="Times New Roman" w:hAnsi="Times New Roman" w:cs="Times New Roman"/>
          <w:sz w:val="28"/>
          <w:szCs w:val="28"/>
        </w:rPr>
      </w:pPr>
      <w:r w:rsidRPr="00536277">
        <w:rPr>
          <w:rFonts w:ascii="Times New Roman" w:hAnsi="Times New Roman" w:cs="Times New Roman"/>
          <w:sz w:val="28"/>
          <w:szCs w:val="28"/>
        </w:rPr>
        <w:t>- Визуализация бумажной архитектуры как отправной точки инженерного замысла.</w:t>
      </w:r>
    </w:p>
    <w:p w14:paraId="1EE65FD3" w14:textId="77777777" w:rsidR="0071596C" w:rsidRPr="00536277" w:rsidRDefault="0071596C" w:rsidP="0071596C">
      <w:pPr>
        <w:rPr>
          <w:rFonts w:ascii="Times New Roman" w:hAnsi="Times New Roman" w:cs="Times New Roman"/>
          <w:sz w:val="28"/>
          <w:szCs w:val="28"/>
        </w:rPr>
      </w:pPr>
      <w:r w:rsidRPr="00536277">
        <w:rPr>
          <w:rFonts w:ascii="Times New Roman" w:hAnsi="Times New Roman" w:cs="Times New Roman"/>
          <w:sz w:val="28"/>
          <w:szCs w:val="28"/>
        </w:rPr>
        <w:t>- Создание цифровых макетов и интерактивных моделей высотных зданий.</w:t>
      </w:r>
    </w:p>
    <w:p w14:paraId="06F6F49A" w14:textId="77777777" w:rsidR="0071596C" w:rsidRPr="00536277" w:rsidRDefault="0071596C" w:rsidP="0071596C">
      <w:pPr>
        <w:rPr>
          <w:rFonts w:ascii="Times New Roman" w:hAnsi="Times New Roman" w:cs="Times New Roman"/>
          <w:sz w:val="28"/>
          <w:szCs w:val="28"/>
        </w:rPr>
      </w:pPr>
      <w:r w:rsidRPr="00536277">
        <w:rPr>
          <w:rFonts w:ascii="Times New Roman" w:hAnsi="Times New Roman" w:cs="Times New Roman"/>
          <w:sz w:val="28"/>
          <w:szCs w:val="28"/>
        </w:rPr>
        <w:t>- Осмысление градостроительного масштаба через динамическое цифровое искусство.</w:t>
      </w:r>
    </w:p>
    <w:p w14:paraId="4B126E58" w14:textId="77777777" w:rsidR="0071596C" w:rsidRPr="00536277" w:rsidRDefault="0071596C" w:rsidP="0071596C">
      <w:pPr>
        <w:rPr>
          <w:rFonts w:ascii="Times New Roman" w:hAnsi="Times New Roman" w:cs="Times New Roman"/>
          <w:sz w:val="28"/>
          <w:szCs w:val="28"/>
        </w:rPr>
      </w:pPr>
    </w:p>
    <w:p w14:paraId="1D1FFADD" w14:textId="3D7CFA34" w:rsidR="0071596C" w:rsidRPr="00536277" w:rsidRDefault="0071596C" w:rsidP="0071596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36277">
        <w:rPr>
          <w:rFonts w:ascii="Times New Roman" w:hAnsi="Times New Roman" w:cs="Times New Roman"/>
          <w:b/>
          <w:bCs/>
          <w:sz w:val="28"/>
          <w:szCs w:val="28"/>
        </w:rPr>
        <w:t xml:space="preserve"> РОЛЬ ЧЕРНИХОВ</w:t>
      </w:r>
      <w:r w:rsidR="00536277">
        <w:rPr>
          <w:rFonts w:ascii="Times New Roman" w:hAnsi="Times New Roman" w:cs="Times New Roman"/>
          <w:b/>
          <w:bCs/>
          <w:sz w:val="28"/>
          <w:szCs w:val="28"/>
        </w:rPr>
        <w:t>ЫХ</w:t>
      </w:r>
      <w:r w:rsidRPr="00536277">
        <w:rPr>
          <w:rFonts w:ascii="Times New Roman" w:hAnsi="Times New Roman" w:cs="Times New Roman"/>
          <w:b/>
          <w:bCs/>
          <w:sz w:val="28"/>
          <w:szCs w:val="28"/>
        </w:rPr>
        <w:t xml:space="preserve"> В ПРОЕКТЕ</w:t>
      </w:r>
    </w:p>
    <w:p w14:paraId="6EE7C267" w14:textId="77777777" w:rsidR="0071596C" w:rsidRPr="00536277" w:rsidRDefault="0071596C" w:rsidP="0071596C">
      <w:pPr>
        <w:rPr>
          <w:rFonts w:ascii="Times New Roman" w:hAnsi="Times New Roman" w:cs="Times New Roman"/>
          <w:sz w:val="28"/>
          <w:szCs w:val="28"/>
        </w:rPr>
      </w:pPr>
    </w:p>
    <w:p w14:paraId="4C19EC9E" w14:textId="2ED8BF3A" w:rsidR="0071596C" w:rsidRPr="00536277" w:rsidRDefault="0071596C" w:rsidP="0071596C">
      <w:pPr>
        <w:rPr>
          <w:rFonts w:ascii="Times New Roman" w:hAnsi="Times New Roman" w:cs="Times New Roman"/>
          <w:sz w:val="28"/>
          <w:szCs w:val="28"/>
        </w:rPr>
      </w:pPr>
      <w:r w:rsidRPr="00536277">
        <w:rPr>
          <w:rFonts w:ascii="Times New Roman" w:hAnsi="Times New Roman" w:cs="Times New Roman"/>
          <w:sz w:val="28"/>
          <w:szCs w:val="28"/>
        </w:rPr>
        <w:t>Особое место в экспозиции занимает вклад Якова и Андрея Черниховых — архитектора, теоретика, исследователя архитектурной графики и пространственных форм. Яков Чернихов — выдающийся архитектор-конструктивист, теоретик архитектурной графики и экспериментатор в области проектирования. Его работы отличались динамичностью, футуристическими формами и поиском новых конструктивных решений. Внук мастера, Андрей Чернихов, он продолжает изучать и переосмысливать архитектурное наследие своей семьи. Исследования Якова Чернихова в области архитектурных фантазий, а также работы Андрея Чернихова в изучении конструктивизма и динамики архитектурного масштаба стали важной частью концепции проекта ILLUMINARIUM3000. Благодаря его анализу бумажной архитектуры и пространственного мышления проект наполняется научной основой и визуальной логикой, отражающей связь между архитектурным замыслом и его воплощением.</w:t>
      </w:r>
    </w:p>
    <w:p w14:paraId="19974557" w14:textId="77777777" w:rsidR="0071596C" w:rsidRPr="00536277" w:rsidRDefault="0071596C" w:rsidP="0071596C">
      <w:pPr>
        <w:rPr>
          <w:rFonts w:ascii="Times New Roman" w:hAnsi="Times New Roman" w:cs="Times New Roman"/>
          <w:sz w:val="28"/>
          <w:szCs w:val="28"/>
        </w:rPr>
      </w:pPr>
    </w:p>
    <w:p w14:paraId="5B4BC936" w14:textId="675D3883" w:rsidR="0071596C" w:rsidRPr="00536277" w:rsidRDefault="0071596C" w:rsidP="0071596C">
      <w:pPr>
        <w:rPr>
          <w:rFonts w:ascii="Times New Roman" w:hAnsi="Times New Roman" w:cs="Times New Roman"/>
          <w:sz w:val="28"/>
          <w:szCs w:val="28"/>
        </w:rPr>
      </w:pPr>
      <w:r w:rsidRPr="00536277">
        <w:rPr>
          <w:rFonts w:ascii="Times New Roman" w:hAnsi="Times New Roman" w:cs="Times New Roman"/>
          <w:sz w:val="28"/>
          <w:szCs w:val="28"/>
        </w:rPr>
        <w:t>«</w:t>
      </w:r>
      <w:r w:rsidR="00536277">
        <w:rPr>
          <w:rFonts w:ascii="Times New Roman" w:hAnsi="Times New Roman" w:cs="Times New Roman"/>
          <w:sz w:val="28"/>
          <w:szCs w:val="28"/>
        </w:rPr>
        <w:t>Рождение масштаба</w:t>
      </w:r>
      <w:r w:rsidRPr="00536277">
        <w:rPr>
          <w:rFonts w:ascii="Times New Roman" w:hAnsi="Times New Roman" w:cs="Times New Roman"/>
          <w:sz w:val="28"/>
          <w:szCs w:val="28"/>
        </w:rPr>
        <w:t>» — это выставка о величии архитектурного созидания, о городах, стремящихся ввысь, и о людях, чьи идеи формируют будущее архитектуры. Мы становимся частью этого диалога, визуализируя процесс рождения небоскрёбов и их влияние на восприятие городского пространства. В рамках выставки мы показываем, что архитектура — это не только стены и конструкции, но и мысли, мечты, символы, оставляющие след в истории.</w:t>
      </w:r>
    </w:p>
    <w:p w14:paraId="50B34A81" w14:textId="77777777" w:rsidR="0071596C" w:rsidRDefault="0071596C"/>
    <w:sectPr w:rsidR="007159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96C"/>
    <w:rsid w:val="00536277"/>
    <w:rsid w:val="00631288"/>
    <w:rsid w:val="00715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79FB0"/>
  <w15:chartTrackingRefBased/>
  <w15:docId w15:val="{CE57290F-5F69-0246-A1E5-F8247DFD4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159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59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1596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159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1596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159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159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159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159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596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159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1596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1596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1596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1596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1596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1596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1596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159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159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159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159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159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1596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1596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1596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1596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1596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1596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847</Words>
  <Characters>4829</Characters>
  <Application>Microsoft Office Word</Application>
  <DocSecurity>0</DocSecurity>
  <Lines>40</Lines>
  <Paragraphs>11</Paragraphs>
  <ScaleCrop>false</ScaleCrop>
  <Company/>
  <LinksUpToDate>false</LinksUpToDate>
  <CharactersWithSpaces>5665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Колокольников Данил</dc:creator>
  <cp:keywords/>
  <dc:description/>
  <cp:lastModifiedBy>User</cp:lastModifiedBy>
  <cp:revision>2</cp:revision>
  <dcterms:created xsi:type="dcterms:W3CDTF">2025-02-21T10:19:00Z</dcterms:created>
  <dcterms:modified xsi:type="dcterms:W3CDTF">2025-02-21T10:19:00Z</dcterms:modified>
</cp:coreProperties>
</file>